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31" w:rsidRPr="00C30DB1" w:rsidRDefault="00AE15EF">
      <w:pPr>
        <w:shd w:val="clear" w:color="auto" w:fill="FFFFFF"/>
        <w:ind w:left="720"/>
        <w:jc w:val="right"/>
        <w:rPr>
          <w:rFonts w:cs="Times New Roman"/>
          <w:bCs/>
          <w:i/>
          <w:iCs/>
          <w:sz w:val="28"/>
          <w:szCs w:val="28"/>
        </w:rPr>
      </w:pPr>
      <w:r w:rsidRPr="00C30DB1">
        <w:rPr>
          <w:rFonts w:cs="Times New Roman"/>
          <w:bCs/>
          <w:i/>
          <w:iCs/>
          <w:sz w:val="28"/>
          <w:szCs w:val="28"/>
        </w:rPr>
        <w:t>Załącznik 1</w:t>
      </w:r>
    </w:p>
    <w:p w:rsidR="00D20331" w:rsidRPr="00C30DB1" w:rsidRDefault="00D2033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D20331" w:rsidRPr="00C30DB1" w:rsidRDefault="00AE15E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30DB1">
        <w:rPr>
          <w:rFonts w:cs="Times New Roman"/>
          <w:b/>
          <w:bCs/>
          <w:sz w:val="28"/>
          <w:szCs w:val="28"/>
        </w:rPr>
        <w:t>Procedura przebywania ucznia w szkole podczas pandemii</w:t>
      </w:r>
    </w:p>
    <w:p w:rsidR="00D20331" w:rsidRPr="00C30DB1" w:rsidRDefault="00AE15EF">
      <w:pPr>
        <w:pStyle w:val="Standard"/>
        <w:jc w:val="center"/>
        <w:rPr>
          <w:sz w:val="28"/>
          <w:szCs w:val="28"/>
        </w:rPr>
      </w:pPr>
      <w:r w:rsidRPr="00C30DB1">
        <w:rPr>
          <w:rFonts w:cs="Times New Roman"/>
          <w:b/>
          <w:bCs/>
          <w:sz w:val="28"/>
          <w:szCs w:val="28"/>
        </w:rPr>
        <w:t>koronowirusa</w:t>
      </w:r>
      <w:r w:rsidRPr="00C30DB1">
        <w:rPr>
          <w:rFonts w:cs="Times New Roman"/>
          <w:sz w:val="28"/>
          <w:szCs w:val="28"/>
        </w:rPr>
        <w:t xml:space="preserve"> SARS-CoV-2</w:t>
      </w:r>
    </w:p>
    <w:p w:rsidR="00D20331" w:rsidRPr="00C30DB1" w:rsidRDefault="00D20331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sz w:val="28"/>
          <w:szCs w:val="28"/>
        </w:rPr>
      </w:pP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</w:rPr>
        <w:t xml:space="preserve">Do szkoły może uczęszczać uczeń bez objawów chorobowych takich jak: </w:t>
      </w:r>
      <w:r w:rsidRPr="00C30DB1">
        <w:rPr>
          <w:rFonts w:ascii="Times New Roman" w:eastAsia="Andale Sans UI" w:hAnsi="Times New Roman" w:cs="Times New Roman"/>
          <w:bCs/>
          <w:sz w:val="28"/>
          <w:szCs w:val="28"/>
        </w:rPr>
        <w:t>katar, kaszel, wysypka, gorączka, duszności, ból mięśni, brzucha, głowy, biegunka</w:t>
      </w:r>
      <w:r w:rsidRPr="00C30DB1">
        <w:rPr>
          <w:rFonts w:ascii="Times New Roman" w:hAnsi="Times New Roman" w:cs="Times New Roman"/>
          <w:bCs/>
          <w:sz w:val="28"/>
          <w:szCs w:val="28"/>
        </w:rPr>
        <w:t xml:space="preserve"> oraz gdy domownicy nie przebywają na kwarantannie lub w izolacji w warunkach domowych lub w izolacji.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Poszczególne klasy wchodzą do szkoły i wychodzą z niej ustalonym wejściem.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Oddziały klasowe przypisane są do poszczególnych sal lekcyjnych, w których odbywają się zajęcia.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</w:rPr>
        <w:t>Po wejściu do szkoły uczniowie mają obowiązek dezynfekowania rąk.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</w:rPr>
        <w:t>Rodzice /opiekunowie uczniów klas I – III oczekując na odbiór dziecka, zobowiązani są do zachowania dystansu społecznego.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</w:rPr>
        <w:t>Po zakończonych zajęciach uczniowie w maseczkach niezwłocznie opuszczają szkołę.</w:t>
      </w:r>
    </w:p>
    <w:p w:rsidR="00D20331" w:rsidRPr="00C30DB1" w:rsidRDefault="00AE15EF">
      <w:pPr>
        <w:pStyle w:val="punkty"/>
        <w:numPr>
          <w:ilvl w:val="0"/>
          <w:numId w:val="4"/>
        </w:numPr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W uzasadnionych przypadkach opiekunowie mogą wchodzić do przestrzeni wspólnej szkoły, zachowując zasadę dystansu społecznego a także</w:t>
      </w:r>
      <w:r w:rsidRPr="00C30DB1">
        <w:rPr>
          <w:rFonts w:ascii="Times New Roman" w:hAnsi="Times New Roman" w:cs="Times New Roman"/>
          <w:sz w:val="28"/>
          <w:szCs w:val="28"/>
          <w:lang w:bidi="pl-PL"/>
        </w:rPr>
        <w:t xml:space="preserve"> </w:t>
      </w: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powinni przestrzegać obowiązujących przepisów prawa związanych</w:t>
      </w: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br/>
        <w:t>z bezpieczeństwem zdrowotnym obywateli (m.in. stosować środki ochronne: osłona ust        i nosa, rękawiczki jednorazowe lub dezynfekcja rąk).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Wszystkie osoby wchodzące do szkoły są</w:t>
      </w:r>
      <w:r w:rsidRPr="00C30DB1">
        <w:rPr>
          <w:rFonts w:ascii="Times New Roman" w:eastAsia="Andale Sans UI" w:hAnsi="Times New Roman" w:cs="Times New Roman"/>
          <w:bCs/>
          <w:sz w:val="28"/>
          <w:szCs w:val="28"/>
        </w:rPr>
        <w:t xml:space="preserve"> zobowiązane skorzystać z płynu dezynfekcyjnego znajdującego się w dozowniku przy wejściu do placówki </w:t>
      </w: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lub zakładania rękawiczek ochronnych, zakrywania ust i nosa oraz nie przekraczania obowiązujących stref przebywania.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Rodzice są zobowiązani do podania numerów kontaktowych umoż</w:t>
      </w:r>
      <w:r w:rsidR="00C30DB1">
        <w:rPr>
          <w:rFonts w:ascii="Times New Roman" w:hAnsi="Times New Roman" w:cs="Times New Roman"/>
          <w:bCs/>
          <w:sz w:val="28"/>
          <w:szCs w:val="28"/>
          <w:lang w:bidi="pl-PL"/>
        </w:rPr>
        <w:t>liwiających szybką</w:t>
      </w: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 xml:space="preserve"> i skuteczną komunikację.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 xml:space="preserve">Rodzice mogą kontaktować się z nauczycielami </w:t>
      </w:r>
      <w:r w:rsidRPr="00C30DB1">
        <w:rPr>
          <w:rFonts w:ascii="Times New Roman" w:eastAsia="SimSun, 宋体" w:hAnsi="Times New Roman" w:cs="Times New Roman"/>
          <w:bCs/>
          <w:sz w:val="28"/>
          <w:szCs w:val="28"/>
          <w:lang w:bidi="pl-PL"/>
        </w:rPr>
        <w:t>telefonicznie, mailowo lub bezpośrednio po wcześniejszym umówieniu się na rozmowę, stosują się do określonych procedur.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Jeżeli pracownik szkoły zaobserwuje u ucznia objawy mogące wskazywać na infekcję dróg oddechowych, w tym w szczególności gorączkę, kaszel, należy po</w:t>
      </w:r>
      <w:r w:rsidR="00C30DB1">
        <w:rPr>
          <w:rFonts w:ascii="Times New Roman" w:hAnsi="Times New Roman" w:cs="Times New Roman"/>
          <w:bCs/>
          <w:sz w:val="28"/>
          <w:szCs w:val="28"/>
          <w:lang w:bidi="pl-PL"/>
        </w:rPr>
        <w:t xml:space="preserve">stępować zgodnie </w:t>
      </w: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z opracowaną procedurą.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W przypadku stwierdzenia objawów u siebie przez pracownika szkoły należy postępować zgodnie z określonymi procedurami.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Na terenie szkoły obowiązuje zachowanie dystansu i zakaz gromadzenia się.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 xml:space="preserve">W szkole obowiązują ogólne zasady higieny: częste mycie rąk, </w:t>
      </w:r>
      <w:r w:rsidRPr="00C30DB1">
        <w:rPr>
          <w:rFonts w:ascii="Times New Roman" w:hAnsi="Times New Roman" w:cs="Times New Roman"/>
          <w:bCs/>
          <w:color w:val="000000"/>
          <w:sz w:val="28"/>
          <w:szCs w:val="28"/>
          <w:lang w:bidi="pl-PL"/>
        </w:rPr>
        <w:t xml:space="preserve">szczególnie po przyjściu do szkoły, przed jedzeniem, po powrocie ze świeżego powietrza i po </w:t>
      </w:r>
      <w:r w:rsidRPr="00C30DB1">
        <w:rPr>
          <w:rFonts w:ascii="Times New Roman" w:hAnsi="Times New Roman" w:cs="Times New Roman"/>
          <w:bCs/>
          <w:color w:val="000000"/>
          <w:sz w:val="28"/>
          <w:szCs w:val="28"/>
          <w:lang w:bidi="pl-PL"/>
        </w:rPr>
        <w:lastRenderedPageBreak/>
        <w:t>skorzystaniu z toalety oraz</w:t>
      </w: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 xml:space="preserve"> ochrona podczas kichania i kaszlu a także unikanie dotykania oczu, nosa i ust.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Ręce należy myć według instrukcji umieszczonych w toaletach.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Pomieszczenia szkolne i korytarze podlegają dezynfekcji zgodnie z wytycznymi.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Szkoła nie udostępnia wody z dystrybutora znajdującego się w świetlicy.</w:t>
      </w:r>
    </w:p>
    <w:p w:rsidR="00D20331" w:rsidRPr="00C30DB1" w:rsidRDefault="00AE15EF">
      <w:pPr>
        <w:pStyle w:val="punkty"/>
        <w:numPr>
          <w:ilvl w:val="0"/>
          <w:numId w:val="4"/>
        </w:numPr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Zużyte środki ochrony umieszcza się w wyznaczonym koszu.</w:t>
      </w:r>
    </w:p>
    <w:p w:rsidR="00D20331" w:rsidRPr="00C30DB1" w:rsidRDefault="00AE15EF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30DB1">
        <w:rPr>
          <w:rFonts w:eastAsia="Andale Sans UI" w:cs="Times New Roman"/>
          <w:bCs/>
          <w:sz w:val="28"/>
          <w:szCs w:val="28"/>
          <w:lang w:bidi="pl-PL"/>
        </w:rPr>
        <w:t xml:space="preserve">Dzieci i młodzież przychodzą do szkoły </w:t>
      </w:r>
      <w:r w:rsidR="00C30DB1">
        <w:rPr>
          <w:rFonts w:eastAsia="Andale Sans UI" w:cs="Times New Roman"/>
          <w:bCs/>
          <w:sz w:val="28"/>
          <w:szCs w:val="28"/>
          <w:lang w:bidi="pl-PL"/>
        </w:rPr>
        <w:t>w czystych, świeżych ubraniach.</w:t>
      </w:r>
      <w:r w:rsidRPr="00C30DB1">
        <w:rPr>
          <w:rFonts w:eastAsia="Andale Sans UI" w:cs="Times New Roman"/>
          <w:bCs/>
          <w:sz w:val="28"/>
          <w:szCs w:val="28"/>
          <w:lang w:bidi="pl-PL"/>
        </w:rPr>
        <w:t xml:space="preserve"> Ubrania                       z poprzedniego dnia mają być uprane lub zdezynfekowane w domu.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Uczeń posiada własne przybory i podręczniki, które w czasie zajęć mogą znajdować się na stoliku szkolnym ucznia lub w tornistrze. Uczniowie nie wymieniają się przyborami szkolnymi między sobą.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Uczeń nie powinien zabierać ze sobą do szkoły niepotrzebnych przedmiotów.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Uczniowie mogą korzystać z pomocy dydaktycznych nadających się do dezynfekcji po uprzednim zdezynfekowaniu ich.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Uczniowie przebywając w poszczególnych salach lekcyjnych, pracowniach na zajęciach,</w:t>
      </w:r>
    </w:p>
    <w:p w:rsidR="00D20331" w:rsidRPr="00C30DB1" w:rsidRDefault="00AE15EF">
      <w:pPr>
        <w:pStyle w:val="punkty"/>
        <w:numPr>
          <w:ilvl w:val="0"/>
          <w:numId w:val="0"/>
        </w:numPr>
        <w:ind w:left="720" w:hanging="360"/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 xml:space="preserve"> a także zajęciach rewalidacyjnych i specjalistycznych stosują się do zasad określonych             w procedurach.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Należy wietrzyć sale co najmniej raz na godzinę, w czasie przerwy, a w razie potrzeby także w czasie zajęć.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Uczniowie podczas pobytu w szkole korzystają z boiska według ustalonych zasad.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Szatnia zimowa jest wyłączona z użytkowania. Okrycia wierzchnie zabierane są przez uczniów do sal.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Uczniowie korzystający ze świetlicy szkolnej, biblioteki oraz uczęszczający na zajęcia pozalekcyjne, stosują się do obowiązujących regulaminów.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Dzieci mogą korzystać z pomocy higienistki szkolnej zgodnie z zasadami obowiązującymi    w gabinecie.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Spożywanie posiłków w stołówce szkolnej odbywać będzie się zgodnie z ustalonym regulaminem.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 xml:space="preserve"> Numery telefonów do powiatowej stacji sanitarno – epidemiologicznej i szpitala zakaźnego umieszczone są na plakatach przy wejściu głównym.</w:t>
      </w:r>
    </w:p>
    <w:p w:rsidR="00D20331" w:rsidRPr="00C30DB1" w:rsidRDefault="00AE15EF">
      <w:pPr>
        <w:pStyle w:val="punkty"/>
        <w:numPr>
          <w:ilvl w:val="0"/>
          <w:numId w:val="4"/>
        </w:numPr>
        <w:jc w:val="both"/>
        <w:rPr>
          <w:sz w:val="28"/>
          <w:szCs w:val="28"/>
        </w:rPr>
      </w:pPr>
      <w:r w:rsidRPr="00C30DB1">
        <w:rPr>
          <w:rFonts w:ascii="Times New Roman" w:hAnsi="Times New Roman" w:cs="Times New Roman"/>
          <w:bCs/>
          <w:sz w:val="28"/>
          <w:szCs w:val="28"/>
          <w:lang w:bidi="pl-PL"/>
        </w:rPr>
        <w:t>Pozostałe zasady postępowania w okresie epidemii ujęte zostały w szczegółowych procedurach.</w:t>
      </w:r>
    </w:p>
    <w:sectPr w:rsidR="00D20331" w:rsidRPr="00C30DB1" w:rsidSect="00C30DB1"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63" w:rsidRDefault="00A61663">
      <w:r>
        <w:separator/>
      </w:r>
    </w:p>
  </w:endnote>
  <w:endnote w:type="continuationSeparator" w:id="1">
    <w:p w:rsidR="00A61663" w:rsidRDefault="00A6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63" w:rsidRDefault="00A61663">
      <w:r>
        <w:rPr>
          <w:color w:val="000000"/>
        </w:rPr>
        <w:separator/>
      </w:r>
    </w:p>
  </w:footnote>
  <w:footnote w:type="continuationSeparator" w:id="1">
    <w:p w:rsidR="00A61663" w:rsidRDefault="00A61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43F"/>
    <w:multiLevelType w:val="multilevel"/>
    <w:tmpl w:val="A6709BBA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50DD"/>
    <w:multiLevelType w:val="multilevel"/>
    <w:tmpl w:val="DC82FD90"/>
    <w:styleLink w:val="WW8Num28"/>
    <w:lvl w:ilvl="0">
      <w:numFmt w:val="bullet"/>
      <w:pStyle w:val="punkty"/>
      <w:lvlText w:val=""/>
      <w:lvlJc w:val="left"/>
      <w:pPr>
        <w:ind w:left="360" w:hanging="360"/>
      </w:pPr>
      <w:rPr>
        <w:rFonts w:ascii="Wingdings" w:hAnsi="Wingdings" w:cs="Wingdings"/>
        <w:color w:val="E6007E"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2B8E1643"/>
    <w:multiLevelType w:val="multilevel"/>
    <w:tmpl w:val="59D0078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FFC3123"/>
    <w:multiLevelType w:val="multilevel"/>
    <w:tmpl w:val="74FEA6E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ndale Sans UI" w:hAnsi="Arial" w:cs="Arial"/>
        <w:kern w:val="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331"/>
    <w:rsid w:val="00116E0D"/>
    <w:rsid w:val="00A61663"/>
    <w:rsid w:val="00AE15EF"/>
    <w:rsid w:val="00C30DB1"/>
    <w:rsid w:val="00D2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unkty">
    <w:name w:val="punkty"/>
    <w:basedOn w:val="Standard"/>
    <w:pPr>
      <w:numPr>
        <w:numId w:val="1"/>
      </w:numPr>
      <w:spacing w:before="120"/>
    </w:pPr>
    <w:rPr>
      <w:rFonts w:ascii="Proxima Nova" w:eastAsia="Times New Roman" w:hAnsi="Proxima Nova"/>
    </w:rPr>
  </w:style>
  <w:style w:type="character" w:customStyle="1" w:styleId="NumberingSymbols">
    <w:name w:val="Numbering Symbols"/>
  </w:style>
  <w:style w:type="character" w:customStyle="1" w:styleId="WW8Num28z0">
    <w:name w:val="WW8Num28z0"/>
    <w:rPr>
      <w:rFonts w:ascii="Wingdings" w:hAnsi="Wingdings" w:cs="Wingdings"/>
      <w:color w:val="E6007E"/>
      <w:sz w:val="28"/>
      <w:szCs w:val="28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2z0">
    <w:name w:val="WW8Num22z0"/>
    <w:rPr>
      <w:rFonts w:ascii="Arial" w:eastAsia="Andale Sans UI" w:hAnsi="Arial" w:cs="Arial"/>
      <w:kern w:val="3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22">
    <w:name w:val="WW8Num22"/>
    <w:basedOn w:val="Bezlisty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KANIEWSKI</cp:lastModifiedBy>
  <cp:revision>2</cp:revision>
  <dcterms:created xsi:type="dcterms:W3CDTF">2020-08-31T17:55:00Z</dcterms:created>
  <dcterms:modified xsi:type="dcterms:W3CDTF">2020-08-31T17:55:00Z</dcterms:modified>
</cp:coreProperties>
</file>